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1F2" w14:textId="77777777" w:rsidR="00E801DA" w:rsidRPr="008D1958" w:rsidRDefault="00E801DA" w:rsidP="008D1958">
      <w:pPr>
        <w:jc w:val="center"/>
        <w:rPr>
          <w:b/>
          <w:bCs/>
        </w:rPr>
      </w:pPr>
      <w:r w:rsidRPr="008D1958">
        <w:rPr>
          <w:b/>
          <w:bCs/>
        </w:rPr>
        <w:t>BAZA PROMOTORÓW SZKOŁY DOKTORSKIEJ W ZUT W SZCZECINIE</w:t>
      </w:r>
    </w:p>
    <w:p w14:paraId="188FF541" w14:textId="77777777" w:rsidR="008D1958" w:rsidRDefault="00E801DA" w:rsidP="008D1958">
      <w:pPr>
        <w:spacing w:after="0"/>
      </w:pPr>
      <w:r w:rsidRPr="008D1958">
        <w:rPr>
          <w:b/>
          <w:bCs/>
        </w:rPr>
        <w:t>Tytuł/stopień</w:t>
      </w:r>
      <w:r>
        <w:tab/>
      </w:r>
    </w:p>
    <w:p w14:paraId="29A29FAA" w14:textId="5748A287" w:rsidR="00E801DA" w:rsidRDefault="00E801DA" w:rsidP="00E801DA">
      <w:r>
        <w:t>Dr hab. inż. architekt, prof. ZUT</w:t>
      </w:r>
    </w:p>
    <w:p w14:paraId="24331F07" w14:textId="77777777" w:rsidR="008D1958" w:rsidRDefault="00E801DA" w:rsidP="008D1958">
      <w:pPr>
        <w:spacing w:after="0"/>
      </w:pPr>
      <w:r w:rsidRPr="008D1958">
        <w:rPr>
          <w:b/>
          <w:bCs/>
        </w:rPr>
        <w:t>Imię i nazwisko pracownika</w:t>
      </w:r>
      <w:r>
        <w:tab/>
      </w:r>
    </w:p>
    <w:p w14:paraId="5ED412EC" w14:textId="65C07AC7" w:rsidR="00E801DA" w:rsidRDefault="00E801DA" w:rsidP="00E801DA">
      <w:r>
        <w:t xml:space="preserve">Grzegorz </w:t>
      </w:r>
      <w:proofErr w:type="spellStart"/>
      <w:r>
        <w:t>Wojtkun</w:t>
      </w:r>
      <w:proofErr w:type="spellEnd"/>
    </w:p>
    <w:p w14:paraId="479AC592" w14:textId="77777777" w:rsidR="008D1958" w:rsidRDefault="00E801DA" w:rsidP="008D1958">
      <w:pPr>
        <w:spacing w:after="0"/>
      </w:pPr>
      <w:r w:rsidRPr="008D1958">
        <w:rPr>
          <w:b/>
          <w:bCs/>
        </w:rPr>
        <w:t>Wydział/Katedra</w:t>
      </w:r>
      <w:r>
        <w:tab/>
      </w:r>
    </w:p>
    <w:p w14:paraId="08E6E398" w14:textId="583A1740" w:rsidR="00E801DA" w:rsidRDefault="00E801DA" w:rsidP="00E801DA">
      <w:r>
        <w:t>Wydział Architektury</w:t>
      </w:r>
    </w:p>
    <w:p w14:paraId="1546C973" w14:textId="77777777" w:rsidR="008D1958" w:rsidRDefault="00E801DA" w:rsidP="008D1958">
      <w:pPr>
        <w:spacing w:after="0"/>
      </w:pPr>
      <w:r w:rsidRPr="008D1958">
        <w:rPr>
          <w:b/>
          <w:bCs/>
        </w:rPr>
        <w:t>Dane do kontaktu (e-mail; tel. służb.)</w:t>
      </w:r>
      <w:r>
        <w:tab/>
      </w:r>
    </w:p>
    <w:p w14:paraId="1CB5FB5D" w14:textId="179A4B48" w:rsidR="00E801DA" w:rsidRDefault="00E801DA" w:rsidP="00E801DA">
      <w:r>
        <w:t>drossel@zut.edu.pl; (91) 449 56 21</w:t>
      </w:r>
    </w:p>
    <w:p w14:paraId="55DE96B6" w14:textId="77777777" w:rsidR="008D1958" w:rsidRDefault="00E801DA" w:rsidP="008D1958">
      <w:pPr>
        <w:spacing w:after="0"/>
      </w:pPr>
      <w:r w:rsidRPr="008D1958">
        <w:rPr>
          <w:b/>
          <w:bCs/>
        </w:rPr>
        <w:t>Reprezentowana dziedzina/dziedziny/ dyscyplina/dyscypliny nauki</w:t>
      </w:r>
      <w:r>
        <w:t xml:space="preserve"> </w:t>
      </w:r>
      <w:r>
        <w:tab/>
      </w:r>
    </w:p>
    <w:p w14:paraId="0C78DAA8" w14:textId="019F431E" w:rsidR="00E801DA" w:rsidRDefault="00E801DA" w:rsidP="00E801DA">
      <w:r>
        <w:t>Dziedzina nauk technicznych, dyscyplina naukowa architektura i urbanistyka, specjalność teoria architektury</w:t>
      </w:r>
    </w:p>
    <w:p w14:paraId="5388FD5F" w14:textId="77777777" w:rsidR="008D1958" w:rsidRPr="008D1958" w:rsidRDefault="00E801DA" w:rsidP="008D1958">
      <w:pPr>
        <w:spacing w:after="0"/>
        <w:rPr>
          <w:b/>
          <w:bCs/>
        </w:rPr>
      </w:pPr>
      <w:r w:rsidRPr="008D1958">
        <w:rPr>
          <w:b/>
          <w:bCs/>
        </w:rPr>
        <w:t>Proponowane robocze tematy prac doktorskich</w:t>
      </w:r>
      <w:r w:rsidRPr="008D1958">
        <w:rPr>
          <w:b/>
          <w:bCs/>
        </w:rPr>
        <w:tab/>
      </w:r>
    </w:p>
    <w:p w14:paraId="13691788" w14:textId="2432422E" w:rsidR="00E801DA" w:rsidRDefault="00E801DA" w:rsidP="008D1958">
      <w:pPr>
        <w:pStyle w:val="Akapitzlist"/>
        <w:numPr>
          <w:ilvl w:val="0"/>
          <w:numId w:val="1"/>
        </w:numPr>
      </w:pPr>
      <w:r>
        <w:t>Humanizacja blokowisk.</w:t>
      </w:r>
    </w:p>
    <w:p w14:paraId="41B86E3C" w14:textId="42454FE3" w:rsidR="00E801DA" w:rsidRDefault="00E801DA" w:rsidP="008D1958">
      <w:pPr>
        <w:pStyle w:val="Akapitzlist"/>
        <w:numPr>
          <w:ilvl w:val="0"/>
          <w:numId w:val="1"/>
        </w:numPr>
      </w:pPr>
      <w:r>
        <w:t>Idealne osiedle mieszkaniowe.</w:t>
      </w:r>
    </w:p>
    <w:p w14:paraId="5B69C59E" w14:textId="3D9A4F3D" w:rsidR="00E801DA" w:rsidRDefault="00E801DA" w:rsidP="008D1958">
      <w:pPr>
        <w:pStyle w:val="Akapitzlist"/>
        <w:numPr>
          <w:ilvl w:val="0"/>
          <w:numId w:val="1"/>
        </w:numPr>
      </w:pPr>
      <w:r>
        <w:t>Układy zabudowy mieszkaniowej o charakterze eksperymentalnym i przyszłościowym.</w:t>
      </w:r>
    </w:p>
    <w:p w14:paraId="561BEC6C" w14:textId="77777777" w:rsidR="008D1958" w:rsidRDefault="00E801DA" w:rsidP="008D1958">
      <w:pPr>
        <w:spacing w:after="0"/>
      </w:pPr>
      <w:r w:rsidRPr="008D1958">
        <w:rPr>
          <w:b/>
          <w:bCs/>
        </w:rPr>
        <w:t>Aktualne kierunki prac naukowo-badawczych</w:t>
      </w:r>
      <w:r>
        <w:tab/>
      </w:r>
    </w:p>
    <w:p w14:paraId="03CF25BB" w14:textId="20F0EF60" w:rsidR="00E801DA" w:rsidRDefault="00E801DA" w:rsidP="00E801DA">
      <w:r>
        <w:t>Badania w zakresie nowoczesnego mieszkalnictwa w Polsce i na świecie, a w szczególności w odniesieniu do sposobów kształtowania środowiska zamieszkania człowieka</w:t>
      </w:r>
    </w:p>
    <w:p w14:paraId="12732C0F" w14:textId="77777777" w:rsidR="008D1958" w:rsidRDefault="00E801DA" w:rsidP="008D1958">
      <w:pPr>
        <w:spacing w:after="0"/>
      </w:pPr>
      <w:r w:rsidRPr="008D1958">
        <w:rPr>
          <w:b/>
          <w:bCs/>
        </w:rPr>
        <w:t>Czy pracownik jest zainteresowany podjęciem współpracy w ramach projektu „Doktorat wdrożeniowy”?</w:t>
      </w:r>
      <w:r>
        <w:tab/>
      </w:r>
    </w:p>
    <w:p w14:paraId="3CE7168E" w14:textId="0849CE12" w:rsidR="00E801DA" w:rsidRDefault="00E801DA" w:rsidP="00E801DA">
      <w:r>
        <w:t>Tak</w:t>
      </w:r>
    </w:p>
    <w:p w14:paraId="0003854F" w14:textId="77777777" w:rsidR="008D1958" w:rsidRDefault="00E801DA" w:rsidP="008D1958">
      <w:pPr>
        <w:spacing w:after="0"/>
      </w:pPr>
      <w:r w:rsidRPr="008D1958">
        <w:rPr>
          <w:b/>
          <w:bCs/>
        </w:rPr>
        <w:t>Uzyskane granty badawcze (ostatnie 10 lat)</w:t>
      </w:r>
    </w:p>
    <w:p w14:paraId="08591217" w14:textId="221DCC7E" w:rsidR="00E801DA" w:rsidRDefault="00E801DA" w:rsidP="00E801DA">
      <w:r>
        <w:t>-</w:t>
      </w:r>
    </w:p>
    <w:p w14:paraId="23BFD776" w14:textId="77777777" w:rsidR="008D1958" w:rsidRDefault="00E801DA" w:rsidP="008D1958">
      <w:pPr>
        <w:spacing w:after="0"/>
      </w:pPr>
      <w:r w:rsidRPr="008D1958">
        <w:rPr>
          <w:b/>
          <w:bCs/>
        </w:rPr>
        <w:t>Jednostki polskie i zagraniczne z którymi pracownik prowadzi współpracę naukową</w:t>
      </w:r>
      <w:r>
        <w:tab/>
      </w:r>
    </w:p>
    <w:p w14:paraId="5C17C14A" w14:textId="6C3AB85E" w:rsidR="00E801DA" w:rsidRDefault="00E801DA" w:rsidP="00E801DA">
      <w:r>
        <w:t>-</w:t>
      </w:r>
    </w:p>
    <w:p w14:paraId="189F35E1" w14:textId="77777777" w:rsidR="008D1958" w:rsidRDefault="00E801DA" w:rsidP="008D1958">
      <w:pPr>
        <w:spacing w:after="0"/>
      </w:pPr>
      <w:r w:rsidRPr="008D1958">
        <w:rPr>
          <w:b/>
          <w:bCs/>
        </w:rPr>
        <w:t>Liczba doktorantów, którzy zakończyli cykl kształcenia pod opieką pracownika/liczba doktorantów aktualnie przygotowujących rozprawę pod opieką pracownika</w:t>
      </w:r>
    </w:p>
    <w:p w14:paraId="165F11EC" w14:textId="2EE2B25C" w:rsidR="00E801DA" w:rsidRDefault="00E801DA" w:rsidP="00E801DA">
      <w:r>
        <w:t>0/2</w:t>
      </w:r>
    </w:p>
    <w:p w14:paraId="61894A17" w14:textId="77777777" w:rsidR="008D1958" w:rsidRPr="008D1958" w:rsidRDefault="00E801DA" w:rsidP="008D1958">
      <w:pPr>
        <w:spacing w:after="0"/>
        <w:rPr>
          <w:b/>
          <w:bCs/>
        </w:rPr>
      </w:pPr>
      <w:r w:rsidRPr="008D1958">
        <w:rPr>
          <w:b/>
          <w:bCs/>
        </w:rPr>
        <w:t>Wykaz najważniejszych publikacji pracownika z ostatnich 5 lat (max. 10)</w:t>
      </w:r>
      <w:r w:rsidRPr="008D1958">
        <w:rPr>
          <w:b/>
          <w:bCs/>
        </w:rPr>
        <w:tab/>
      </w:r>
    </w:p>
    <w:p w14:paraId="0D061202" w14:textId="4B2D0A29" w:rsidR="00E801DA" w:rsidRPr="008D1958" w:rsidRDefault="00E801DA" w:rsidP="00E801DA">
      <w:pPr>
        <w:pStyle w:val="Akapitzlist"/>
        <w:numPr>
          <w:ilvl w:val="0"/>
          <w:numId w:val="3"/>
        </w:numPr>
      </w:pPr>
      <w:proofErr w:type="spellStart"/>
      <w:r w:rsidRPr="008D1958">
        <w:t>Wojtkun</w:t>
      </w:r>
      <w:proofErr w:type="spellEnd"/>
      <w:r w:rsidRPr="008D1958">
        <w:rPr>
          <w:lang w:val="en-US"/>
        </w:rPr>
        <w:t xml:space="preserve"> G., 2022, Originality versus plagiarism and similarity in architecture: copyright aspects of architectural design, </w:t>
      </w:r>
      <w:r w:rsidRPr="008D1958">
        <w:t xml:space="preserve">Przestrzeń i Forma, zeszyt 52, s. 117-140 (ISSN: 1895-3247, </w:t>
      </w:r>
      <w:proofErr w:type="spellStart"/>
      <w:r w:rsidRPr="008D1958">
        <w:t>eISSN</w:t>
      </w:r>
      <w:proofErr w:type="spellEnd"/>
      <w:r w:rsidRPr="008D1958">
        <w:t>: 2391-7725).</w:t>
      </w:r>
    </w:p>
    <w:p w14:paraId="01430E67" w14:textId="66BDB928" w:rsidR="00E801DA" w:rsidRPr="008D1958" w:rsidRDefault="00E801DA" w:rsidP="00E801DA">
      <w:pPr>
        <w:pStyle w:val="Akapitzlist"/>
        <w:numPr>
          <w:ilvl w:val="0"/>
          <w:numId w:val="3"/>
        </w:numPr>
      </w:pPr>
      <w:proofErr w:type="spellStart"/>
      <w:r w:rsidRPr="008D1958">
        <w:t>Wojtkun</w:t>
      </w:r>
      <w:proofErr w:type="spellEnd"/>
      <w:r w:rsidRPr="008D1958">
        <w:rPr>
          <w:lang w:val="en-US"/>
        </w:rPr>
        <w:t xml:space="preserve"> G., 2022, Housing space valuation against the background of post-second-world-war economic and social processes, </w:t>
      </w:r>
      <w:r w:rsidRPr="008D1958">
        <w:t xml:space="preserve">Przestrzeń i Forma, zeszyt 50, s. 223-248 (ISSN: 1895-3247, </w:t>
      </w:r>
      <w:proofErr w:type="spellStart"/>
      <w:r w:rsidRPr="008D1958">
        <w:t>eISSN</w:t>
      </w:r>
      <w:proofErr w:type="spellEnd"/>
      <w:r w:rsidRPr="008D1958">
        <w:t>: 2391-7725).</w:t>
      </w:r>
    </w:p>
    <w:p w14:paraId="048C280A" w14:textId="24AB2D6F" w:rsidR="00E801DA" w:rsidRDefault="00E801DA" w:rsidP="008D1958">
      <w:pPr>
        <w:pStyle w:val="Akapitzlist"/>
        <w:numPr>
          <w:ilvl w:val="0"/>
          <w:numId w:val="3"/>
        </w:numPr>
      </w:pPr>
      <w:proofErr w:type="spellStart"/>
      <w:r>
        <w:t>Wojtkun</w:t>
      </w:r>
      <w:proofErr w:type="spellEnd"/>
      <w:r>
        <w:t xml:space="preserve"> G., 2021, </w:t>
      </w:r>
      <w:r w:rsidRPr="008D1958">
        <w:rPr>
          <w:lang w:val="en-US"/>
        </w:rPr>
        <w:t xml:space="preserve">Epidemic </w:t>
      </w:r>
      <w:proofErr w:type="spellStart"/>
      <w:r w:rsidRPr="008D1958">
        <w:rPr>
          <w:lang w:val="en-US"/>
        </w:rPr>
        <w:t>determinats</w:t>
      </w:r>
      <w:proofErr w:type="spellEnd"/>
      <w:r w:rsidRPr="008D1958">
        <w:rPr>
          <w:lang w:val="en-US"/>
        </w:rPr>
        <w:t xml:space="preserve"> in housing</w:t>
      </w:r>
      <w:r>
        <w:t xml:space="preserve">, Przestrzeń i Forma, zeszyt: 47, s. 9-28 (ISSN: 1895-3247, </w:t>
      </w:r>
      <w:proofErr w:type="spellStart"/>
      <w:r>
        <w:t>eISSN</w:t>
      </w:r>
      <w:proofErr w:type="spellEnd"/>
      <w:r>
        <w:t>: 2391-7725).</w:t>
      </w:r>
    </w:p>
    <w:p w14:paraId="0FE8B7F7" w14:textId="2CB248EF" w:rsidR="00E801DA" w:rsidRDefault="00E801DA" w:rsidP="008D1958">
      <w:pPr>
        <w:pStyle w:val="Akapitzlist"/>
        <w:numPr>
          <w:ilvl w:val="0"/>
          <w:numId w:val="3"/>
        </w:numPr>
      </w:pPr>
      <w:proofErr w:type="spellStart"/>
      <w:r>
        <w:t>Wojtkun</w:t>
      </w:r>
      <w:proofErr w:type="spellEnd"/>
      <w:r>
        <w:t xml:space="preserve"> G., 2020, Wielka Szczecińska Przestrzeń. Geneza i tło, Wydawnictwo Uczelniane Zachodniopomorskiego Uniwersytetu Technologicznego w Szczecinie, 190 s., ISBN 978–83–7663–304–6.</w:t>
      </w:r>
    </w:p>
    <w:p w14:paraId="35C2D09D" w14:textId="0D170A51" w:rsidR="00E801DA" w:rsidRPr="008D1958" w:rsidRDefault="00E801DA" w:rsidP="00E801DA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8D1958">
        <w:rPr>
          <w:lang w:val="en-US"/>
        </w:rPr>
        <w:lastRenderedPageBreak/>
        <w:t>Wojtkun</w:t>
      </w:r>
      <w:proofErr w:type="spellEnd"/>
      <w:r w:rsidRPr="008D1958">
        <w:rPr>
          <w:lang w:val="en-US"/>
        </w:rPr>
        <w:t xml:space="preserve"> G., 2019, The Origin of Modern Movement in Architecture – Ideal and Utility Premises, IOP Conference Series: Materials Science &amp; Engineering, tom 471, </w:t>
      </w:r>
      <w:r w:rsidRPr="008D1958">
        <w:t>Zeszyt:</w:t>
      </w:r>
      <w:r w:rsidRPr="008D1958">
        <w:rPr>
          <w:lang w:val="en-US"/>
        </w:rPr>
        <w:t xml:space="preserve"> 8, s. 1-10 (ISSN: 1757-8981).</w:t>
      </w:r>
    </w:p>
    <w:p w14:paraId="0DC9E03E" w14:textId="3D3381CD" w:rsidR="00E801DA" w:rsidRPr="008D1958" w:rsidRDefault="00E801DA" w:rsidP="008D1958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8D1958">
        <w:rPr>
          <w:lang w:val="en-US"/>
        </w:rPr>
        <w:t>Wojtkun</w:t>
      </w:r>
      <w:proofErr w:type="spellEnd"/>
      <w:r w:rsidRPr="008D1958">
        <w:rPr>
          <w:lang w:val="en-US"/>
        </w:rPr>
        <w:t xml:space="preserve"> G., 2019, The idea of the habitat and its implementation on the example of early capitalist factory housing, Theory of habitat: The contemporary context, s. 151-160 (ISBN: 9788374931144).</w:t>
      </w:r>
    </w:p>
    <w:p w14:paraId="14AC6FC3" w14:textId="0D95FC00" w:rsidR="00E801DA" w:rsidRPr="008D1958" w:rsidRDefault="00E801DA" w:rsidP="008D1958">
      <w:pPr>
        <w:pStyle w:val="Akapitzlist"/>
        <w:numPr>
          <w:ilvl w:val="0"/>
          <w:numId w:val="3"/>
        </w:numPr>
      </w:pPr>
      <w:proofErr w:type="spellStart"/>
      <w:r w:rsidRPr="008D1958">
        <w:rPr>
          <w:lang w:val="en-US"/>
        </w:rPr>
        <w:t>Wojtkun</w:t>
      </w:r>
      <w:proofErr w:type="spellEnd"/>
      <w:r w:rsidRPr="008D1958">
        <w:rPr>
          <w:lang w:val="en-US"/>
        </w:rPr>
        <w:t xml:space="preserve"> G., 2019, Between impressionism in painting, artistic craft and avantgarde in architecture. Creating independence and its aftermath, </w:t>
      </w:r>
      <w:r w:rsidRPr="008D1958">
        <w:t xml:space="preserve">Przestrzeń i Forma, zeszyt 37, s. 75-96 (ISSN: 1895-3247, </w:t>
      </w:r>
      <w:proofErr w:type="spellStart"/>
      <w:r w:rsidRPr="008D1958">
        <w:t>eISSN</w:t>
      </w:r>
      <w:proofErr w:type="spellEnd"/>
      <w:r w:rsidRPr="008D1958">
        <w:t>: 2391-7725).</w:t>
      </w:r>
    </w:p>
    <w:p w14:paraId="36483906" w14:textId="24E5D0DE" w:rsidR="00E801DA" w:rsidRPr="008D1958" w:rsidRDefault="00E801DA" w:rsidP="008D1958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8D1958">
        <w:rPr>
          <w:lang w:val="en-US"/>
        </w:rPr>
        <w:t>Wojtkun</w:t>
      </w:r>
      <w:proofErr w:type="spellEnd"/>
      <w:r w:rsidRPr="008D1958">
        <w:rPr>
          <w:lang w:val="en-US"/>
        </w:rPr>
        <w:t xml:space="preserve"> G., 2018, Economic and social transformations in Holland from the end of 17th century to the beginning of 20th century in comparison with the housing development in this country, </w:t>
      </w:r>
      <w:r w:rsidRPr="008D1958">
        <w:t xml:space="preserve">Przestrzeń i Forma, zeszyt 35, s. 221-262 (ISSN: 1895-3247, </w:t>
      </w:r>
      <w:proofErr w:type="spellStart"/>
      <w:r w:rsidRPr="008D1958">
        <w:t>eISSN</w:t>
      </w:r>
      <w:proofErr w:type="spellEnd"/>
      <w:r w:rsidRPr="008D1958">
        <w:t>: 2391-7725).</w:t>
      </w:r>
    </w:p>
    <w:p w14:paraId="0BC062F7" w14:textId="7AEB50E3" w:rsidR="00E801DA" w:rsidRPr="008D1958" w:rsidRDefault="00E801DA" w:rsidP="008D1958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8D1958">
        <w:rPr>
          <w:lang w:val="en-US"/>
        </w:rPr>
        <w:t>Wojtkun</w:t>
      </w:r>
      <w:proofErr w:type="spellEnd"/>
      <w:r w:rsidRPr="008D1958">
        <w:rPr>
          <w:lang w:val="en-US"/>
        </w:rPr>
        <w:t xml:space="preserve"> G., 2018, Rational intuition in Swedish architecture – between the avant-garde and the revolution, Defining the architectural space: rationalistic or intuitive way to architecture, vol. 3, s. 91-100 (ISBN: 9788365991089).</w:t>
      </w:r>
    </w:p>
    <w:p w14:paraId="6EA151A7" w14:textId="2D988E8B" w:rsidR="00E801DA" w:rsidRPr="008D1958" w:rsidRDefault="00E801DA" w:rsidP="008D1958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8D1958">
        <w:rPr>
          <w:lang w:val="en-US"/>
        </w:rPr>
        <w:t>Wojtkun</w:t>
      </w:r>
      <w:proofErr w:type="spellEnd"/>
      <w:r w:rsidRPr="008D1958">
        <w:rPr>
          <w:lang w:val="en-US"/>
        </w:rPr>
        <w:t xml:space="preserve"> G., 2017, Human residential environment and radiesthesia, 17th International Multidisciplinary Scientific </w:t>
      </w:r>
      <w:proofErr w:type="spellStart"/>
      <w:r w:rsidRPr="008D1958">
        <w:rPr>
          <w:lang w:val="en-US"/>
        </w:rPr>
        <w:t>GeoConference</w:t>
      </w:r>
      <w:proofErr w:type="spellEnd"/>
      <w:r w:rsidRPr="008D1958">
        <w:rPr>
          <w:lang w:val="en-US"/>
        </w:rPr>
        <w:t xml:space="preserve">. SGEM 2017 : conference proceedings. Vol. 17. Ecology, economics, education and legislation. </w:t>
      </w:r>
      <w:proofErr w:type="spellStart"/>
      <w:r w:rsidRPr="008D1958">
        <w:rPr>
          <w:lang w:val="en-US"/>
        </w:rPr>
        <w:t>Iss</w:t>
      </w:r>
      <w:proofErr w:type="spellEnd"/>
      <w:r w:rsidRPr="008D1958">
        <w:rPr>
          <w:lang w:val="en-US"/>
        </w:rPr>
        <w:t xml:space="preserve">. 52. Ecology and </w:t>
      </w:r>
      <w:proofErr w:type="spellStart"/>
      <w:r w:rsidRPr="008D1958">
        <w:rPr>
          <w:lang w:val="en-US"/>
        </w:rPr>
        <w:t>environmetnal</w:t>
      </w:r>
      <w:proofErr w:type="spellEnd"/>
      <w:r w:rsidRPr="008D1958">
        <w:rPr>
          <w:lang w:val="en-US"/>
        </w:rPr>
        <w:t xml:space="preserve"> protection, s. 469-476 (ISBN: 9786197408096).</w:t>
      </w:r>
    </w:p>
    <w:p w14:paraId="41029583" w14:textId="4311EA11" w:rsidR="008D1958" w:rsidRDefault="00E801DA" w:rsidP="008D1958">
      <w:pPr>
        <w:spacing w:after="0"/>
      </w:pPr>
      <w:r w:rsidRPr="008D1958">
        <w:rPr>
          <w:b/>
          <w:bCs/>
        </w:rPr>
        <w:t>Dodatkowe informacje (np. baza socjalna, zaplecze aparaturowe, źródło finasowania badań, hobby pracownika i in.)</w:t>
      </w:r>
      <w:r w:rsidR="008D1958">
        <w:rPr>
          <w:rStyle w:val="Odwoanieprzypisudolnego"/>
          <w:b/>
          <w:bCs/>
        </w:rPr>
        <w:footnoteReference w:id="1"/>
      </w:r>
      <w:r>
        <w:tab/>
      </w:r>
    </w:p>
    <w:p w14:paraId="3DC66F26" w14:textId="2D5C179C" w:rsidR="00E801DA" w:rsidRDefault="00E801DA" w:rsidP="00E801DA">
      <w:r>
        <w:t>Pełne zaplecze aparaturowe w zakresie obróbki cyfrowej obrazu oraz w zakresie programów do wspomagania projektowania architektonicznego.</w:t>
      </w:r>
    </w:p>
    <w:p w14:paraId="6309E13C" w14:textId="266CC675" w:rsidR="00497662" w:rsidRDefault="00497662" w:rsidP="00E801DA"/>
    <w:sectPr w:rsidR="0049766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3CA6" w14:textId="77777777" w:rsidR="00E801DA" w:rsidRDefault="00E801DA" w:rsidP="00E801DA">
      <w:pPr>
        <w:spacing w:after="0" w:line="240" w:lineRule="auto"/>
      </w:pPr>
      <w:r>
        <w:separator/>
      </w:r>
    </w:p>
  </w:endnote>
  <w:endnote w:type="continuationSeparator" w:id="0">
    <w:p w14:paraId="43E2D55A" w14:textId="77777777" w:rsidR="00E801DA" w:rsidRDefault="00E801DA" w:rsidP="00E8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3CDA" w14:textId="77777777" w:rsidR="00E801DA" w:rsidRDefault="00E801DA" w:rsidP="00E801DA">
      <w:pPr>
        <w:spacing w:after="0" w:line="240" w:lineRule="auto"/>
      </w:pPr>
      <w:r>
        <w:separator/>
      </w:r>
    </w:p>
  </w:footnote>
  <w:footnote w:type="continuationSeparator" w:id="0">
    <w:p w14:paraId="6EAA7785" w14:textId="77777777" w:rsidR="00E801DA" w:rsidRDefault="00E801DA" w:rsidP="00E801DA">
      <w:pPr>
        <w:spacing w:after="0" w:line="240" w:lineRule="auto"/>
      </w:pPr>
      <w:r>
        <w:continuationSeparator/>
      </w:r>
    </w:p>
  </w:footnote>
  <w:footnote w:id="1">
    <w:p w14:paraId="214D555D" w14:textId="488B6349" w:rsidR="008D1958" w:rsidRDefault="008D19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2DEA"/>
    <w:multiLevelType w:val="hybridMultilevel"/>
    <w:tmpl w:val="CAEAE704"/>
    <w:lvl w:ilvl="0" w:tplc="DA2A07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BDE"/>
    <w:multiLevelType w:val="hybridMultilevel"/>
    <w:tmpl w:val="2892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7CC"/>
    <w:multiLevelType w:val="hybridMultilevel"/>
    <w:tmpl w:val="5714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642C"/>
    <w:multiLevelType w:val="hybridMultilevel"/>
    <w:tmpl w:val="94A4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5014">
    <w:abstractNumId w:val="2"/>
  </w:num>
  <w:num w:numId="2" w16cid:durableId="479269754">
    <w:abstractNumId w:val="0"/>
  </w:num>
  <w:num w:numId="3" w16cid:durableId="791897219">
    <w:abstractNumId w:val="3"/>
  </w:num>
  <w:num w:numId="4" w16cid:durableId="21312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DA"/>
    <w:rsid w:val="00497662"/>
    <w:rsid w:val="008D1958"/>
    <w:rsid w:val="00E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7D791E"/>
  <w15:chartTrackingRefBased/>
  <w15:docId w15:val="{E102E5FE-72E9-4F5A-AE07-341C930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9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1B63-2382-4E9F-9095-23026BAE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architekt Grzegorz Wokjtkun, prof. ZUT</dc:title>
  <dc:subject/>
  <dc:creator>Kinga Wolny</dc:creator>
  <cp:keywords/>
  <dc:description/>
  <cp:lastModifiedBy>Kinga Wolny</cp:lastModifiedBy>
  <cp:revision>2</cp:revision>
  <dcterms:created xsi:type="dcterms:W3CDTF">2023-02-02T11:19:00Z</dcterms:created>
  <dcterms:modified xsi:type="dcterms:W3CDTF">2023-02-02T11:37:00Z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2023-02-02T11:19:34Z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9c60cae4-104d-49d1-925d-55a655c0594e</vt:lpwstr>
  </property>
  <property fmtid="{D5CDD505-2E9C-101B-9397-08002B2CF9AE}" pid="8" name="MSIP_Label_50945193-57ff-457d-9504-518e9bfb59a9_ContentBits">
    <vt:lpwstr>0</vt:lpwstr>
  </property>
</Properties>
</file>